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2498D0" w14:textId="4DA300CA" w:rsidR="007C7851" w:rsidRDefault="007C7851">
      <w:pPr>
        <w:rPr>
          <w:rFonts w:ascii="Times New Roman" w:hAnsi="Times New Roman" w:cs="Times New Roman"/>
        </w:rPr>
      </w:pPr>
      <w:r>
        <w:rPr>
          <w:rFonts w:ascii="Times New Roman" w:hAnsi="Times New Roman" w:cs="Times New Roman"/>
        </w:rPr>
        <w:t>Liam Cui</w:t>
      </w:r>
    </w:p>
    <w:p w14:paraId="5CAFC00D" w14:textId="008F86B3" w:rsidR="000A67B5" w:rsidRDefault="007C7851">
      <w:pPr>
        <w:rPr>
          <w:rFonts w:ascii="Times New Roman" w:hAnsi="Times New Roman" w:cs="Times New Roman"/>
        </w:rPr>
      </w:pPr>
      <w:r w:rsidRPr="007C7851">
        <w:rPr>
          <w:rFonts w:ascii="Times New Roman" w:hAnsi="Times New Roman" w:cs="Times New Roman"/>
        </w:rPr>
        <w:t>CSCI</w:t>
      </w:r>
      <w:r>
        <w:rPr>
          <w:rFonts w:ascii="Times New Roman" w:hAnsi="Times New Roman" w:cs="Times New Roman"/>
        </w:rPr>
        <w:t xml:space="preserve"> 661:</w:t>
      </w:r>
      <w:r w:rsidRPr="007C7851">
        <w:rPr>
          <w:rFonts w:ascii="Times New Roman" w:hAnsi="Times New Roman" w:cs="Times New Roman"/>
        </w:rPr>
        <w:t xml:space="preserve"> Home</w:t>
      </w:r>
      <w:r>
        <w:rPr>
          <w:rFonts w:ascii="Times New Roman" w:hAnsi="Times New Roman" w:cs="Times New Roman"/>
        </w:rPr>
        <w:t>work 5</w:t>
      </w:r>
    </w:p>
    <w:p w14:paraId="2FD29729" w14:textId="77777777" w:rsidR="007C7851" w:rsidRDefault="007C7851">
      <w:pPr>
        <w:rPr>
          <w:rFonts w:ascii="Times New Roman" w:hAnsi="Times New Roman" w:cs="Times New Roman"/>
        </w:rPr>
      </w:pPr>
    </w:p>
    <w:p w14:paraId="6F2CDA46" w14:textId="1EA2C49D" w:rsidR="007C7851" w:rsidRPr="00327F05" w:rsidRDefault="00000000" w:rsidP="007C7851">
      <w:pPr>
        <w:pStyle w:val="ListParagraph"/>
        <w:numPr>
          <w:ilvl w:val="0"/>
          <w:numId w:val="2"/>
        </w:num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bb</m:t>
                </m:r>
              </m:e>
            </m:d>
          </m:e>
          <m:sup>
            <m:r>
              <w:rPr>
                <w:rFonts w:ascii="Cambria Math" w:hAnsi="Cambria Math" w:cs="Times New Roman"/>
              </w:rPr>
              <m:t>i</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aa</m:t>
                </m:r>
              </m:e>
            </m:d>
          </m:e>
          <m:sup>
            <m:r>
              <w:rPr>
                <w:rFonts w:ascii="Cambria Math"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bbb</m:t>
                </m:r>
              </m:e>
            </m:d>
          </m:e>
          <m:sup>
            <m:r>
              <w:rPr>
                <w:rFonts w:ascii="Cambria Math" w:eastAsiaTheme="minorEastAsia" w:hAnsi="Cambria Math" w:cs="Times New Roman"/>
              </w:rPr>
              <m:t>j</m:t>
            </m:r>
          </m:sup>
        </m:sSup>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m:t>
            </m:r>
          </m:sup>
        </m:sSup>
        <m:r>
          <w:rPr>
            <w:rFonts w:ascii="Cambria Math" w:eastAsiaTheme="minorEastAsia" w:hAnsi="Cambria Math" w:cs="Times New Roman"/>
          </w:rPr>
          <m:t xml:space="preserve"> :where i≥j and i≥0</m:t>
        </m:r>
      </m:oMath>
      <w:r w:rsidR="00327F05">
        <w:rPr>
          <w:rFonts w:ascii="Times New Roman" w:eastAsiaTheme="minorEastAsia" w:hAnsi="Times New Roman" w:cs="Times New Roman"/>
        </w:rPr>
        <w:t xml:space="preserve"> </w:t>
      </w:r>
    </w:p>
    <w:p w14:paraId="2B9C726D" w14:textId="30006760" w:rsidR="00327F05" w:rsidRPr="00327F05" w:rsidRDefault="00327F05" w:rsidP="00327F05">
      <w:pPr>
        <w:pStyle w:val="ListParagraph"/>
        <w:rPr>
          <w:rFonts w:ascii="Times New Roman" w:eastAsiaTheme="minorEastAsia" w:hAnsi="Times New Roman" w:cs="Times New Roman"/>
        </w:rPr>
      </w:pPr>
      <m:oMathPara>
        <m:oMath>
          <m:r>
            <w:rPr>
              <w:rFonts w:ascii="Cambria Math" w:hAnsi="Cambria Math" w:cs="Times New Roman"/>
            </w:rPr>
            <m:t>as long as we can accept if $ remains in the stack</m:t>
          </m:r>
        </m:oMath>
      </m:oMathPara>
    </w:p>
    <w:p w14:paraId="511ACE24" w14:textId="3D31DD10" w:rsidR="00327F05" w:rsidRDefault="00327F05" w:rsidP="00327F05">
      <w:pPr>
        <w:rPr>
          <w:rFonts w:ascii="Times New Roman" w:hAnsi="Times New Roman" w:cs="Times New Roman"/>
        </w:rPr>
      </w:pPr>
    </w:p>
    <w:p w14:paraId="3F98FECF" w14:textId="77777777" w:rsidR="00327F05" w:rsidRDefault="00327F05" w:rsidP="00327F05">
      <w:pPr>
        <w:rPr>
          <w:rFonts w:ascii="Times New Roman" w:hAnsi="Times New Roman" w:cs="Times New Roman"/>
        </w:rPr>
      </w:pPr>
    </w:p>
    <w:p w14:paraId="056ADBEA" w14:textId="3592AE23" w:rsidR="00EE794E" w:rsidRPr="00582C42" w:rsidRDefault="00EE794E" w:rsidP="00D340BB">
      <w:pPr>
        <w:pStyle w:val="ListParagraph"/>
        <w:numPr>
          <w:ilvl w:val="0"/>
          <w:numId w:val="2"/>
        </w:numPr>
        <w:rPr>
          <w:rFonts w:ascii="Times New Roman" w:hAnsi="Times New Roman" w:cs="Times New Roman"/>
        </w:rPr>
      </w:pPr>
      <w:r w:rsidRPr="00D340BB">
        <w:rPr>
          <w:rFonts w:ascii="Times New Roman" w:hAnsi="Times New Roman" w:cs="Times New Roman"/>
        </w:rPr>
        <w:br/>
      </w: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3</m:t>
              </m:r>
            </m:sub>
          </m:sSub>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6</m:t>
              </m:r>
            </m:sub>
          </m:sSub>
          <m:r>
            <w:rPr>
              <w:rFonts w:ascii="Times New Roman" w:hAnsi="Times New Roman" w:cs="Times New Roman"/>
            </w:rPr>
            <w:br/>
          </m:r>
        </m:oMath>
      </m:oMathPara>
      <w:r w:rsidRPr="00D340BB">
        <w:rPr>
          <w:rFonts w:ascii="Times New Roman" w:hAnsi="Times New Roman" w:cs="Times New Roman"/>
        </w:rPr>
        <w:t xml:space="preserve">As </w:t>
      </w:r>
      <w:r w:rsidR="00582C42">
        <w:rPr>
          <w:rFonts w:ascii="Times New Roman" w:hAnsi="Times New Roman" w:cs="Times New Roman"/>
        </w:rPr>
        <w:t>L2 is a subset of</w:t>
      </w:r>
      <w:r w:rsidRPr="00D340BB">
        <w:rPr>
          <w:rFonts w:ascii="Times New Roman" w:hAnsi="Times New Roman" w:cs="Times New Roman"/>
        </w:rPr>
        <w:t xml:space="preserve"> L3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3</m:t>
            </m:r>
          </m:sub>
        </m:sSub>
        <m:r>
          <w:rPr>
            <w:rFonts w:ascii="Cambria Math" w:hAnsi="Cambria Math" w:cs="Times New Roman"/>
          </w:rPr>
          <m:t>)</m:t>
        </m:r>
      </m:oMath>
      <w:r w:rsidR="00582C42">
        <w:rPr>
          <w:rFonts w:ascii="Times New Roman" w:eastAsiaTheme="minorEastAsia" w:hAnsi="Times New Roman" w:cs="Times New Roman"/>
        </w:rPr>
        <w:t xml:space="preserve"> = L3. L3 is context free as it can be represented by a PDA which pushes 0s in the stack when it reads a 0 and pops those same 0s when a 1 is read </w:t>
      </w:r>
      <w:proofErr w:type="gramStart"/>
      <w:r w:rsidR="00582C42">
        <w:rPr>
          <w:rFonts w:ascii="Times New Roman" w:eastAsiaTheme="minorEastAsia" w:hAnsi="Times New Roman" w:cs="Times New Roman"/>
        </w:rPr>
        <w:t>later on</w:t>
      </w:r>
      <w:proofErr w:type="gramEnd"/>
      <w:r w:rsidR="00582C42">
        <w:rPr>
          <w:rFonts w:ascii="Times New Roman" w:eastAsiaTheme="minorEastAsia" w:hAnsi="Times New Roman" w:cs="Times New Roman"/>
        </w:rPr>
        <w:t xml:space="preserve">. After which any other 1s read will loop. This allows the 1s in the input string to always be equal to or greater than the number of 0s. As CFLs are closed under Union, therefore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3</m:t>
            </m:r>
          </m:sub>
        </m:sSub>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6</m:t>
            </m:r>
          </m:sub>
        </m:sSub>
      </m:oMath>
      <w:r w:rsidR="00582C42">
        <w:rPr>
          <w:rFonts w:ascii="Times New Roman" w:eastAsiaTheme="minorEastAsia" w:hAnsi="Times New Roman" w:cs="Times New Roman"/>
        </w:rPr>
        <w:t xml:space="preserve"> is context free.</w:t>
      </w:r>
    </w:p>
    <w:p w14:paraId="4D050DD6" w14:textId="77777777" w:rsidR="00582C42" w:rsidRDefault="00582C42" w:rsidP="00582C42">
      <w:pPr>
        <w:rPr>
          <w:rFonts w:ascii="Times New Roman" w:hAnsi="Times New Roman" w:cs="Times New Roman"/>
        </w:rPr>
      </w:pPr>
    </w:p>
    <w:p w14:paraId="49E7C93E" w14:textId="0EA55755" w:rsidR="00582C42" w:rsidRPr="00582C42" w:rsidRDefault="00582C42" w:rsidP="00582C42">
      <w:pPr>
        <w:ind w:left="720"/>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4</m:t>
              </m:r>
            </m:sub>
          </m:sSub>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3</m:t>
              </m:r>
            </m:sub>
          </m:sSub>
        </m:oMath>
      </m:oMathPara>
    </w:p>
    <w:p w14:paraId="346ECEF2" w14:textId="7B567CD2" w:rsidR="00582C42" w:rsidRDefault="00582C42" w:rsidP="00582C42">
      <w:pPr>
        <w:ind w:left="720"/>
        <w:rPr>
          <w:rFonts w:ascii="Times New Roman" w:eastAsiaTheme="minorEastAsia" w:hAnsi="Times New Roman" w:cs="Times New Roman"/>
        </w:rPr>
      </w:pPr>
      <w:r>
        <w:rPr>
          <w:rFonts w:ascii="Times New Roman" w:hAnsi="Times New Roman" w:cs="Times New Roman"/>
        </w:rPr>
        <w:t xml:space="preserve">The only intersecting strings between L2 and L4 is </w:t>
      </w:r>
      <m:oMath>
        <m:sSup>
          <m:sSupPr>
            <m:ctrlPr>
              <w:rPr>
                <w:rFonts w:ascii="Cambria Math" w:hAnsi="Cambria Math" w:cs="Times New Roman"/>
                <w:i/>
              </w:rPr>
            </m:ctrlPr>
          </m:sSupPr>
          <m:e>
            <m:r>
              <w:rPr>
                <w:rFonts w:ascii="Cambria Math" w:hAnsi="Cambria Math" w:cs="Times New Roman"/>
              </w:rPr>
              <m:t>1</m:t>
            </m:r>
          </m:e>
          <m:sup>
            <m:r>
              <w:rPr>
                <w:rFonts w:ascii="Cambria Math" w:hAnsi="Cambria Math" w:cs="Times New Roman"/>
              </w:rPr>
              <m:t>M</m:t>
            </m:r>
          </m:sup>
        </m:sSup>
      </m:oMath>
      <w:r>
        <w:rPr>
          <w:rFonts w:ascii="Times New Roman" w:eastAsiaTheme="minorEastAsia" w:hAnsi="Times New Roman" w:cs="Times New Roman"/>
        </w:rPr>
        <w:t xml:space="preserve"> which is a regular language. Union of Regular language and L3, which we proved is context free, creates a context free language.</w:t>
      </w:r>
    </w:p>
    <w:p w14:paraId="4925E089" w14:textId="77777777" w:rsidR="00582C42" w:rsidRDefault="00582C42" w:rsidP="00582C42">
      <w:pPr>
        <w:ind w:left="720"/>
        <w:rPr>
          <w:rFonts w:ascii="Times New Roman" w:eastAsiaTheme="minorEastAsia" w:hAnsi="Times New Roman" w:cs="Times New Roman"/>
        </w:rPr>
      </w:pPr>
    </w:p>
    <w:p w14:paraId="7713B899" w14:textId="56DCBD07" w:rsidR="007927CA" w:rsidRDefault="00582C42" w:rsidP="007C58A6">
      <w:pPr>
        <w:ind w:left="7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5</m:t>
              </m:r>
            </m:sub>
          </m:sSub>
          <m:r>
            <w:rPr>
              <w:rFonts w:ascii="Times New Roman" w:eastAsiaTheme="minorEastAsia" w:hAnsi="Times New Roman" w:cs="Times New Roman"/>
            </w:rPr>
            <w:br/>
          </m:r>
        </m:oMath>
      </m:oMathPara>
      <w:r>
        <w:rPr>
          <w:rFonts w:ascii="Times New Roman" w:hAnsi="Times New Roman" w:cs="Times New Roman"/>
        </w:rPr>
        <w:t xml:space="preserve">We have proved that L3 is a context free language. With that same method we can prove L5 can be run by the same PDA structure that reads L3 except switch the </w:t>
      </w:r>
      <w:r w:rsidR="00084552">
        <w:rPr>
          <w:rFonts w:ascii="Times New Roman" w:hAnsi="Times New Roman" w:cs="Times New Roman"/>
        </w:rPr>
        <w:t>L3 alphabet’s element 0 with L5’s 1 and L3’s 1 with L5’s 2. This then proves that L5 is context free. The union of two context free languages is context free.</w:t>
      </w:r>
    </w:p>
    <w:p w14:paraId="3CD76A83" w14:textId="77777777" w:rsidR="007927CA" w:rsidRDefault="007927CA" w:rsidP="007927CA">
      <w:pPr>
        <w:rPr>
          <w:rFonts w:ascii="Times New Roman" w:hAnsi="Times New Roman" w:cs="Times New Roman"/>
        </w:rPr>
      </w:pPr>
    </w:p>
    <w:p w14:paraId="2CCF73CA" w14:textId="272647F5" w:rsidR="007927CA" w:rsidRPr="007927CA" w:rsidRDefault="00BB487C" w:rsidP="007927CA">
      <w:pPr>
        <w:pStyle w:val="ListParagraph"/>
        <w:numPr>
          <w:ilvl w:val="0"/>
          <w:numId w:val="2"/>
        </w:numPr>
        <w:rPr>
          <w:rFonts w:ascii="Times New Roman" w:hAnsi="Times New Roman" w:cs="Times New Roman"/>
        </w:rPr>
      </w:pPr>
      <w:r w:rsidRPr="00BB487C">
        <w:rPr>
          <w:rFonts w:ascii="Times New Roman" w:hAnsi="Times New Roman" w:cs="Times New Roman"/>
        </w:rPr>
        <w:drawing>
          <wp:inline distT="0" distB="0" distL="0" distR="0" wp14:anchorId="02A3376F" wp14:editId="4ABDE386">
            <wp:extent cx="5943600" cy="1781175"/>
            <wp:effectExtent l="0" t="0" r="0" b="0"/>
            <wp:docPr id="821286254" name="Picture 1" descr="A white board with arrows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86254" name="Picture 1" descr="A white board with arrows and a circle&#10;&#10;AI-generated content may be incorrect."/>
                    <pic:cNvPicPr/>
                  </pic:nvPicPr>
                  <pic:blipFill>
                    <a:blip r:embed="rId5"/>
                    <a:stretch>
                      <a:fillRect/>
                    </a:stretch>
                  </pic:blipFill>
                  <pic:spPr>
                    <a:xfrm>
                      <a:off x="0" y="0"/>
                      <a:ext cx="5943600" cy="1781175"/>
                    </a:xfrm>
                    <a:prstGeom prst="rect">
                      <a:avLst/>
                    </a:prstGeom>
                  </pic:spPr>
                </pic:pic>
              </a:graphicData>
            </a:graphic>
          </wp:inline>
        </w:drawing>
      </w:r>
    </w:p>
    <w:sectPr w:rsidR="007927CA" w:rsidRPr="007927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867744B"/>
    <w:multiLevelType w:val="hybridMultilevel"/>
    <w:tmpl w:val="A13024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E6511EE"/>
    <w:multiLevelType w:val="hybridMultilevel"/>
    <w:tmpl w:val="F086F5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51010453">
    <w:abstractNumId w:val="1"/>
  </w:num>
  <w:num w:numId="2" w16cid:durableId="8016548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851"/>
    <w:rsid w:val="00084552"/>
    <w:rsid w:val="000A67B5"/>
    <w:rsid w:val="001C071A"/>
    <w:rsid w:val="00327F05"/>
    <w:rsid w:val="00582C42"/>
    <w:rsid w:val="006F1E8C"/>
    <w:rsid w:val="007927CA"/>
    <w:rsid w:val="007C58A6"/>
    <w:rsid w:val="007C7851"/>
    <w:rsid w:val="008D07CE"/>
    <w:rsid w:val="00BB487C"/>
    <w:rsid w:val="00BF700E"/>
    <w:rsid w:val="00C97120"/>
    <w:rsid w:val="00D340BB"/>
    <w:rsid w:val="00EE794E"/>
    <w:rsid w:val="00F56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4F7D5B"/>
  <w15:chartTrackingRefBased/>
  <w15:docId w15:val="{BC433550-4487-7C47-A146-E158BF24C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785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C785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C785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C785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C785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C785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785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785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785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785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C785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C785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C785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C785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C785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785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785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7851"/>
    <w:rPr>
      <w:rFonts w:eastAsiaTheme="majorEastAsia" w:cstheme="majorBidi"/>
      <w:color w:val="272727" w:themeColor="text1" w:themeTint="D8"/>
    </w:rPr>
  </w:style>
  <w:style w:type="paragraph" w:styleId="Title">
    <w:name w:val="Title"/>
    <w:basedOn w:val="Normal"/>
    <w:next w:val="Normal"/>
    <w:link w:val="TitleChar"/>
    <w:uiPriority w:val="10"/>
    <w:qFormat/>
    <w:rsid w:val="007C785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78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C785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C785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C785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C7851"/>
    <w:rPr>
      <w:i/>
      <w:iCs/>
      <w:color w:val="404040" w:themeColor="text1" w:themeTint="BF"/>
    </w:rPr>
  </w:style>
  <w:style w:type="paragraph" w:styleId="ListParagraph">
    <w:name w:val="List Paragraph"/>
    <w:basedOn w:val="Normal"/>
    <w:uiPriority w:val="34"/>
    <w:qFormat/>
    <w:rsid w:val="007C7851"/>
    <w:pPr>
      <w:ind w:left="720"/>
      <w:contextualSpacing/>
    </w:pPr>
  </w:style>
  <w:style w:type="character" w:styleId="IntenseEmphasis">
    <w:name w:val="Intense Emphasis"/>
    <w:basedOn w:val="DefaultParagraphFont"/>
    <w:uiPriority w:val="21"/>
    <w:qFormat/>
    <w:rsid w:val="007C7851"/>
    <w:rPr>
      <w:i/>
      <w:iCs/>
      <w:color w:val="0F4761" w:themeColor="accent1" w:themeShade="BF"/>
    </w:rPr>
  </w:style>
  <w:style w:type="paragraph" w:styleId="IntenseQuote">
    <w:name w:val="Intense Quote"/>
    <w:basedOn w:val="Normal"/>
    <w:next w:val="Normal"/>
    <w:link w:val="IntenseQuoteChar"/>
    <w:uiPriority w:val="30"/>
    <w:qFormat/>
    <w:rsid w:val="007C78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7851"/>
    <w:rPr>
      <w:i/>
      <w:iCs/>
      <w:color w:val="0F4761" w:themeColor="accent1" w:themeShade="BF"/>
    </w:rPr>
  </w:style>
  <w:style w:type="character" w:styleId="IntenseReference">
    <w:name w:val="Intense Reference"/>
    <w:basedOn w:val="DefaultParagraphFont"/>
    <w:uiPriority w:val="32"/>
    <w:qFormat/>
    <w:rsid w:val="007C7851"/>
    <w:rPr>
      <w:b/>
      <w:bCs/>
      <w:smallCaps/>
      <w:color w:val="0F4761" w:themeColor="accent1" w:themeShade="BF"/>
      <w:spacing w:val="5"/>
    </w:rPr>
  </w:style>
  <w:style w:type="character" w:styleId="PlaceholderText">
    <w:name w:val="Placeholder Text"/>
    <w:basedOn w:val="DefaultParagraphFont"/>
    <w:uiPriority w:val="99"/>
    <w:semiHidden/>
    <w:rsid w:val="006F1E8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Pages>
  <Words>177</Words>
  <Characters>1015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Chenzhe Cui</dc:creator>
  <cp:keywords/>
  <dc:description/>
  <cp:lastModifiedBy>Chenzhe Cui</cp:lastModifiedBy>
  <cp:revision>3</cp:revision>
  <dcterms:created xsi:type="dcterms:W3CDTF">2025-04-01T15:48:00Z</dcterms:created>
  <dcterms:modified xsi:type="dcterms:W3CDTF">2025-04-07T02:29:00Z</dcterms:modified>
</cp:coreProperties>
</file>